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6601" w14:textId="77777777" w:rsidR="002C3CB6" w:rsidRDefault="00876C9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DELTA KAPPA EPSILON, SIGMA ALPHA CHAPTER</w:t>
      </w:r>
    </w:p>
    <w:p w14:paraId="16BDE632" w14:textId="6CC59B4B" w:rsidR="002C3CB6" w:rsidRDefault="00876C9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“D</w:t>
      </w:r>
      <w:r w:rsidR="00E90B04">
        <w:rPr>
          <w:rFonts w:ascii="Times New Roman" w:eastAsia="Times New Roman" w:hAnsi="Times New Roman" w:cs="Times New Roman"/>
          <w:b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HOUSE</w:t>
      </w:r>
      <w:r w:rsidR="00FE261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B04">
        <w:rPr>
          <w:rFonts w:ascii="Times New Roman" w:eastAsia="Times New Roman" w:hAnsi="Times New Roman" w:cs="Times New Roman"/>
          <w:b/>
          <w:sz w:val="28"/>
          <w:szCs w:val="28"/>
        </w:rPr>
        <w:t xml:space="preserve">STANDARD OF </w:t>
      </w:r>
      <w:r w:rsidR="00460A6D">
        <w:rPr>
          <w:rFonts w:ascii="Times New Roman" w:eastAsia="Times New Roman" w:hAnsi="Times New Roman" w:cs="Times New Roman"/>
          <w:b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AGREEMENT</w:t>
      </w:r>
    </w:p>
    <w:p w14:paraId="0E34B7A0" w14:textId="13CF6CF9" w:rsidR="002C3CB6" w:rsidRDefault="00E90B04">
      <w:pPr>
        <w:spacing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 0</w:t>
      </w:r>
      <w:r w:rsidR="00876C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August 2022</w:t>
      </w:r>
      <w:r w:rsidR="00876C9F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17753617" w14:textId="77777777" w:rsidR="002C3CB6" w:rsidRDefault="002C3CB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62FE7A" w14:textId="7159DFC9" w:rsidR="00FE2613" w:rsidRDefault="00FE2613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DEFINITIONS – </w:t>
      </w:r>
    </w:p>
    <w:p w14:paraId="641517B2" w14:textId="4977BBC7" w:rsidR="00FE2613" w:rsidRPr="007D73E3" w:rsidRDefault="00FE2613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DKE House </w:t>
      </w:r>
      <w:r w:rsidR="001A7FB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represents the property, buildings and furnishings located at 302 East Roanoke Street in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Blacksburg;</w:t>
      </w:r>
      <w:proofErr w:type="gramEnd"/>
    </w:p>
    <w:p w14:paraId="2A678831" w14:textId="4497EAB7" w:rsidR="002355C5" w:rsidRPr="002355C5" w:rsidRDefault="00FE2613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13">
        <w:rPr>
          <w:rFonts w:ascii="Times New Roman" w:eastAsia="Times New Roman" w:hAnsi="Times New Roman" w:cs="Times New Roman"/>
          <w:b/>
          <w:sz w:val="24"/>
          <w:szCs w:val="24"/>
        </w:rPr>
        <w:t xml:space="preserve">Sigma Alpha Properties LLC </w:t>
      </w:r>
      <w:r w:rsidR="00275EE2">
        <w:rPr>
          <w:rFonts w:ascii="Times New Roman" w:eastAsia="Times New Roman" w:hAnsi="Times New Roman" w:cs="Times New Roman"/>
          <w:b/>
          <w:sz w:val="24"/>
          <w:szCs w:val="24"/>
        </w:rPr>
        <w:t>(“SAP”)–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5E8">
        <w:rPr>
          <w:rFonts w:ascii="Times New Roman" w:eastAsia="Times New Roman" w:hAnsi="Times New Roman" w:cs="Times New Roman"/>
          <w:bCs/>
          <w:sz w:val="24"/>
          <w:szCs w:val="24"/>
        </w:rPr>
        <w:t>a duly registered corporation in good standing in the State of Virginia that acts as the</w:t>
      </w:r>
      <w:r w:rsidR="00275EE2">
        <w:rPr>
          <w:rFonts w:ascii="Times New Roman" w:eastAsia="Times New Roman" w:hAnsi="Times New Roman" w:cs="Times New Roman"/>
          <w:bCs/>
          <w:sz w:val="24"/>
          <w:szCs w:val="24"/>
        </w:rPr>
        <w:t xml:space="preserve"> Housing Corporation that owns the </w:t>
      </w:r>
      <w:r w:rsidR="00275EE2" w:rsidRPr="00275EE2">
        <w:rPr>
          <w:rFonts w:ascii="Times New Roman" w:eastAsia="Times New Roman" w:hAnsi="Times New Roman" w:cs="Times New Roman"/>
          <w:b/>
          <w:sz w:val="24"/>
          <w:szCs w:val="24"/>
        </w:rPr>
        <w:t>DKE</w:t>
      </w:r>
      <w:r w:rsidR="00275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5EE2" w:rsidRPr="00275EE2">
        <w:rPr>
          <w:rFonts w:ascii="Times New Roman" w:eastAsia="Times New Roman" w:hAnsi="Times New Roman" w:cs="Times New Roman"/>
          <w:b/>
          <w:sz w:val="24"/>
          <w:szCs w:val="24"/>
        </w:rPr>
        <w:t>House</w:t>
      </w:r>
      <w:r w:rsidR="00275EE2">
        <w:rPr>
          <w:rFonts w:ascii="Times New Roman" w:eastAsia="Times New Roman" w:hAnsi="Times New Roman" w:cs="Times New Roman"/>
          <w:b/>
          <w:sz w:val="24"/>
          <w:szCs w:val="24"/>
        </w:rPr>
        <w:t xml:space="preserve">.  SAP </w:t>
      </w:r>
      <w:r w:rsidR="00275EE2">
        <w:rPr>
          <w:rFonts w:ascii="Times New Roman" w:eastAsia="Times New Roman" w:hAnsi="Times New Roman" w:cs="Times New Roman"/>
          <w:bCs/>
          <w:sz w:val="24"/>
          <w:szCs w:val="24"/>
        </w:rPr>
        <w:t>is a wholly owned subsidiary of the VT-DKE Alumni Assn and is managed by the Board of Directors.</w:t>
      </w:r>
    </w:p>
    <w:p w14:paraId="1AAD41B9" w14:textId="321AF971" w:rsidR="00FE2613" w:rsidRPr="00F17637" w:rsidRDefault="002355C5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SAP Representative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VT-DKE Alumnus in good standing that has been designated the Board of Directors to represent the interests of SAP.</w:t>
      </w:r>
      <w:r w:rsidR="00F1763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C612597" w14:textId="2F43BAC4" w:rsidR="00F17637" w:rsidRDefault="00F17637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Sigma Alpha Chapter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current brotherhood</w:t>
      </w:r>
    </w:p>
    <w:p w14:paraId="3FEBDCB5" w14:textId="2CA68C4D" w:rsidR="00F17637" w:rsidRPr="00F17637" w:rsidRDefault="00F17637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Brother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any current student of VT that is a member of the Sigma Alpha Chapter</w:t>
      </w:r>
    </w:p>
    <w:p w14:paraId="57A010CC" w14:textId="1961434D" w:rsidR="00F17637" w:rsidRPr="007D73E3" w:rsidRDefault="00F17637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Council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7D73E3">
        <w:rPr>
          <w:rFonts w:ascii="Times New Roman" w:eastAsia="Times New Roman" w:hAnsi="Times New Roman" w:cs="Times New Roman"/>
          <w:bCs/>
          <w:sz w:val="24"/>
          <w:szCs w:val="24"/>
        </w:rPr>
        <w:t>e current leadership team as defined by the Sigma Alpha Chapter</w:t>
      </w:r>
    </w:p>
    <w:p w14:paraId="399C71D6" w14:textId="60E222D5" w:rsidR="007D73E3" w:rsidRPr="007D73E3" w:rsidRDefault="007D73E3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House Tenant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Brothers who has rental lease agreement with SAP for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>one of the eight bed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room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DKE House. </w:t>
      </w:r>
    </w:p>
    <w:p w14:paraId="5FB39F27" w14:textId="6935653E" w:rsidR="008C5580" w:rsidRPr="008C5580" w:rsidRDefault="007D73E3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Tenant Areas </w:t>
      </w:r>
      <w:r w:rsidR="0022173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73B">
        <w:rPr>
          <w:rFonts w:ascii="Times New Roman" w:eastAsia="Times New Roman" w:hAnsi="Times New Roman" w:cs="Times New Roman"/>
          <w:bCs/>
          <w:sz w:val="24"/>
          <w:szCs w:val="24"/>
        </w:rPr>
        <w:t xml:space="preserve">Those portions of the DKE for the exclusive use of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>House T</w:t>
      </w:r>
      <w:r w:rsidR="0022173B">
        <w:rPr>
          <w:rFonts w:ascii="Times New Roman" w:eastAsia="Times New Roman" w:hAnsi="Times New Roman" w:cs="Times New Roman"/>
          <w:bCs/>
          <w:sz w:val="24"/>
          <w:szCs w:val="24"/>
        </w:rPr>
        <w:t xml:space="preserve">enants.  These areas include the </w:t>
      </w:r>
      <w:r w:rsidR="0022173B" w:rsidRPr="002217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entire</w:t>
      </w:r>
      <w:r w:rsidR="0022173B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 and third floors in addition to the individual private bedrooms leased to the individual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 xml:space="preserve">House </w:t>
      </w:r>
      <w:r w:rsidR="0022173B">
        <w:rPr>
          <w:rFonts w:ascii="Times New Roman" w:eastAsia="Times New Roman" w:hAnsi="Times New Roman" w:cs="Times New Roman"/>
          <w:bCs/>
          <w:sz w:val="24"/>
          <w:szCs w:val="24"/>
        </w:rPr>
        <w:t xml:space="preserve">Tenant. 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2173B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also includes use of laundry room, kitchen, and overnight driveway parking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>privileges.)</w:t>
      </w:r>
    </w:p>
    <w:p w14:paraId="7ED6B488" w14:textId="77777777" w:rsidR="008555E8" w:rsidRPr="008555E8" w:rsidRDefault="008C5580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Common Areas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general this includes the first floor, basement, and exterior of the building. </w:t>
      </w:r>
    </w:p>
    <w:p w14:paraId="435FB38B" w14:textId="032822F9" w:rsidR="007D73E3" w:rsidRPr="00FE2613" w:rsidRDefault="008555E8" w:rsidP="00FE2613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VT-DKE Alumni Assn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C55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duly recognized organization in the State of Virginia</w:t>
      </w:r>
      <w:r w:rsidR="006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consisting of all living DKE Chapter alumni.  </w:t>
      </w:r>
      <w:r w:rsidR="007D73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728740" w14:textId="1C4DD016" w:rsidR="00FE2613" w:rsidRDefault="002355C5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OVERVIEW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DKE House has been owned by the VT-DKE Alumni Assn/SAP (and predecessor organizations) since purchased in 1968.  </w:t>
      </w:r>
      <w:r w:rsidR="0004368F">
        <w:rPr>
          <w:rFonts w:ascii="Times New Roman" w:eastAsia="Times New Roman" w:hAnsi="Times New Roman" w:cs="Times New Roman"/>
          <w:bCs/>
          <w:sz w:val="24"/>
          <w:szCs w:val="24"/>
        </w:rPr>
        <w:t xml:space="preserve">DKE was/is just the second owner of the property that was built in the 1910’s decade.  </w:t>
      </w:r>
      <w:r w:rsidR="00B540A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DKE House is the </w:t>
      </w:r>
      <w:r w:rsidR="00B540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primary asset of the VT-DKE fraternity</w:t>
      </w:r>
      <w:r w:rsidR="005E61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4368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property </w:t>
      </w:r>
      <w:proofErr w:type="gramStart"/>
      <w:r w:rsidR="0004368F">
        <w:rPr>
          <w:rFonts w:ascii="Times New Roman" w:eastAsia="Times New Roman" w:hAnsi="Times New Roman" w:cs="Times New Roman"/>
          <w:bCs/>
          <w:sz w:val="24"/>
          <w:szCs w:val="24"/>
        </w:rPr>
        <w:t>is located in</w:t>
      </w:r>
      <w:proofErr w:type="gramEnd"/>
      <w:r w:rsidR="0004368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Historic District of Blacksburg and has a ‘grandfathered’ zoning designation as a Special Use property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 (allowing for use as a Fraternity)</w:t>
      </w:r>
      <w:r w:rsidR="0004368F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Since 1999, no additional Special Use (Fraternal properties) have been allowed in Blacksburg.  The </w:t>
      </w:r>
      <w:r w:rsidR="006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DKE House 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has zoning </w:t>
      </w:r>
      <w:r w:rsidR="00B75494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6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 residences for up to 16 persons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494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tenants have the legal right to enter and use the property in accordance with the terms of their respective leases.  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In addition to providing residences, SAP extends the </w:t>
      </w:r>
      <w:r w:rsidR="00FE4964" w:rsidRPr="00FE49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privilege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B75494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FE496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DKE Sigma Alpha chapter and its brothers to conduct </w:t>
      </w:r>
      <w:r w:rsidR="00B75494">
        <w:rPr>
          <w:rFonts w:ascii="Times New Roman" w:eastAsia="Times New Roman" w:hAnsi="Times New Roman" w:cs="Times New Roman"/>
          <w:bCs/>
          <w:sz w:val="24"/>
          <w:szCs w:val="24"/>
        </w:rPr>
        <w:t xml:space="preserve">business and social activities at the property.  Likewise, SAP extends this same </w:t>
      </w:r>
      <w:r w:rsidR="00B75494" w:rsidRPr="00B754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privilege</w:t>
      </w:r>
      <w:r w:rsidR="00B754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75494">
        <w:rPr>
          <w:rFonts w:ascii="Times New Roman" w:eastAsia="Times New Roman" w:hAnsi="Times New Roman" w:cs="Times New Roman"/>
          <w:bCs/>
          <w:sz w:val="24"/>
          <w:szCs w:val="24"/>
        </w:rPr>
        <w:t xml:space="preserve">to any, and all, VT-DKE Alumni.  </w:t>
      </w:r>
    </w:p>
    <w:p w14:paraId="6D35744B" w14:textId="70348D4B" w:rsidR="00FE2613" w:rsidRDefault="00BE5E45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OF CARE AGREEMENT</w:t>
      </w:r>
      <w:r w:rsidR="00D1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privilege of using the DKE House common area facilities has been developed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represents an agreement </w:t>
      </w:r>
      <w:r w:rsidR="0086769E">
        <w:rPr>
          <w:rFonts w:ascii="Times New Roman" w:eastAsia="Times New Roman" w:hAnsi="Times New Roman" w:cs="Times New Roman"/>
          <w:bCs/>
          <w:sz w:val="24"/>
          <w:szCs w:val="24"/>
        </w:rPr>
        <w:t xml:space="preserve">between SAP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individual </w:t>
      </w:r>
      <w:r w:rsidR="0086769E">
        <w:rPr>
          <w:rFonts w:ascii="Times New Roman" w:eastAsia="Times New Roman" w:hAnsi="Times New Roman" w:cs="Times New Roman"/>
          <w:bCs/>
          <w:sz w:val="24"/>
          <w:szCs w:val="24"/>
        </w:rPr>
        <w:t xml:space="preserve">Brothers and the Sigma Alpha Chapter </w:t>
      </w:r>
      <w:proofErr w:type="gramStart"/>
      <w:r w:rsidR="0086769E">
        <w:rPr>
          <w:rFonts w:ascii="Times New Roman" w:eastAsia="Times New Roman" w:hAnsi="Times New Roman" w:cs="Times New Roman"/>
          <w:bCs/>
          <w:sz w:val="24"/>
          <w:szCs w:val="24"/>
        </w:rPr>
        <w:t>as a whole for</w:t>
      </w:r>
      <w:proofErr w:type="gramEnd"/>
      <w:r w:rsidR="0086769E">
        <w:rPr>
          <w:rFonts w:ascii="Times New Roman" w:eastAsia="Times New Roman" w:hAnsi="Times New Roman" w:cs="Times New Roman"/>
          <w:bCs/>
          <w:sz w:val="24"/>
          <w:szCs w:val="24"/>
        </w:rPr>
        <w:t xml:space="preserve"> DKE House privileges.  </w:t>
      </w:r>
    </w:p>
    <w:p w14:paraId="01DA3B17" w14:textId="77777777" w:rsidR="002C3CB6" w:rsidRDefault="002C3CB6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99E33" w14:textId="30A39160" w:rsidR="002C3CB6" w:rsidRDefault="00876C9F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5C8D" w:rsidRPr="009B5C8D">
        <w:rPr>
          <w:rFonts w:ascii="Times New Roman" w:eastAsia="Times New Roman" w:hAnsi="Times New Roman" w:cs="Times New Roman"/>
          <w:b/>
          <w:bCs/>
          <w:sz w:val="24"/>
          <w:szCs w:val="24"/>
        </w:rPr>
        <w:t>BY AGREEMENT</w:t>
      </w:r>
      <w:r w:rsidR="009B5C8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Brother</w:t>
      </w:r>
      <w:proofErr w:type="gramEnd"/>
      <w:r w:rsidR="008A3A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A3AA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the </w:t>
      </w:r>
      <w:r w:rsidR="008A3AA7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Council </w:t>
      </w:r>
      <w:r w:rsidR="008A3AA7">
        <w:rPr>
          <w:rFonts w:ascii="Times New Roman" w:eastAsia="Times New Roman" w:hAnsi="Times New Roman" w:cs="Times New Roman"/>
          <w:bCs/>
          <w:sz w:val="24"/>
          <w:szCs w:val="24"/>
        </w:rPr>
        <w:t>(representing the fraternity as a whole)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 to the following </w:t>
      </w:r>
      <w:r w:rsidR="008A3AA7">
        <w:rPr>
          <w:rFonts w:ascii="Times New Roman" w:eastAsia="Times New Roman" w:hAnsi="Times New Roman" w:cs="Times New Roman"/>
          <w:sz w:val="24"/>
          <w:szCs w:val="24"/>
        </w:rPr>
        <w:t xml:space="preserve">DKE House Standards of Care in return for certain </w:t>
      </w:r>
      <w:r w:rsidR="008A3AA7" w:rsidRPr="009B5C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privileges </w:t>
      </w:r>
      <w:r w:rsidR="008A3AA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B5C8D">
        <w:rPr>
          <w:rFonts w:ascii="Times New Roman" w:eastAsia="Times New Roman" w:hAnsi="Times New Roman" w:cs="Times New Roman"/>
          <w:sz w:val="24"/>
          <w:szCs w:val="24"/>
        </w:rPr>
        <w:t xml:space="preserve">enter and </w:t>
      </w:r>
      <w:r w:rsidR="008A3AA7">
        <w:rPr>
          <w:rFonts w:ascii="Times New Roman" w:eastAsia="Times New Roman" w:hAnsi="Times New Roman" w:cs="Times New Roman"/>
          <w:sz w:val="24"/>
          <w:szCs w:val="24"/>
        </w:rPr>
        <w:t xml:space="preserve">use the common areas of the DKE House property.  [NOTE: this agreement is </w:t>
      </w:r>
      <w:r w:rsidR="009B5C8D">
        <w:rPr>
          <w:rFonts w:ascii="Times New Roman" w:eastAsia="Times New Roman" w:hAnsi="Times New Roman" w:cs="Times New Roman"/>
          <w:sz w:val="24"/>
          <w:szCs w:val="24"/>
        </w:rPr>
        <w:t xml:space="preserve">separate and above the internal policies of the Chapter and the Chapter by-laws, and is between SAP and Brother/Chapter for privileges to enter and use the </w:t>
      </w:r>
      <w:r w:rsidR="00054A90">
        <w:rPr>
          <w:rFonts w:ascii="Times New Roman" w:eastAsia="Times New Roman" w:hAnsi="Times New Roman" w:cs="Times New Roman"/>
          <w:sz w:val="24"/>
          <w:szCs w:val="24"/>
        </w:rPr>
        <w:t>DKE House property</w:t>
      </w:r>
      <w:r w:rsidR="009B5C8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6DD6D0E3" w14:textId="0BA11617" w:rsidR="002C3CB6" w:rsidRDefault="00054A90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OF CARE</w:t>
      </w:r>
    </w:p>
    <w:p w14:paraId="748CD3B6" w14:textId="77777777" w:rsidR="00054A90" w:rsidRDefault="00054A90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General –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Brothers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treat the property as if they own it.  As future alumni Brothers will be Owners.  </w:t>
      </w:r>
    </w:p>
    <w:p w14:paraId="5DBA0B98" w14:textId="77777777" w:rsidR="00711F38" w:rsidRDefault="00054A90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Cleanliness – The property shall be kept in a tidy condition with all trash promptly and properly disposed of in designated trash receptables.  Items too large to fit in receptables need to be </w:t>
      </w:r>
      <w:r w:rsidR="00222FDD">
        <w:rPr>
          <w:rFonts w:ascii="Times New Roman" w:eastAsia="Times New Roman" w:hAnsi="Times New Roman" w:cs="Times New Roman"/>
          <w:sz w:val="24"/>
          <w:szCs w:val="24"/>
        </w:rPr>
        <w:t xml:space="preserve">properly discarded off premises at the appropriate municipal waste facility.  </w:t>
      </w:r>
    </w:p>
    <w:p w14:paraId="07958D09" w14:textId="77777777" w:rsidR="005779BB" w:rsidRDefault="00711F38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Responsibility.  </w:t>
      </w:r>
      <w:r w:rsidR="00222FDD">
        <w:rPr>
          <w:rFonts w:ascii="Times New Roman" w:eastAsia="Times New Roman" w:hAnsi="Times New Roman" w:cs="Times New Roman"/>
          <w:sz w:val="24"/>
          <w:szCs w:val="24"/>
        </w:rPr>
        <w:t xml:space="preserve">Brothers and </w:t>
      </w:r>
      <w:r w:rsidR="007310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2FDD">
        <w:rPr>
          <w:rFonts w:ascii="Times New Roman" w:eastAsia="Times New Roman" w:hAnsi="Times New Roman" w:cs="Times New Roman"/>
          <w:sz w:val="24"/>
          <w:szCs w:val="24"/>
        </w:rPr>
        <w:t xml:space="preserve">Chapter are responsible for </w:t>
      </w:r>
      <w:r w:rsidR="007310D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22FDD">
        <w:rPr>
          <w:rFonts w:ascii="Times New Roman" w:eastAsia="Times New Roman" w:hAnsi="Times New Roman" w:cs="Times New Roman"/>
          <w:sz w:val="24"/>
          <w:szCs w:val="24"/>
        </w:rPr>
        <w:t>guests</w:t>
      </w:r>
      <w:r w:rsidR="007310D8">
        <w:rPr>
          <w:rFonts w:ascii="Times New Roman" w:eastAsia="Times New Roman" w:hAnsi="Times New Roman" w:cs="Times New Roman"/>
          <w:sz w:val="24"/>
          <w:szCs w:val="24"/>
        </w:rPr>
        <w:t xml:space="preserve"> to the property</w:t>
      </w:r>
      <w:r w:rsidR="00222FD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chapter shall be responsible for the actions of any guests that enter the property.  </w:t>
      </w:r>
      <w:r w:rsidR="007310D8">
        <w:rPr>
          <w:rFonts w:ascii="Times New Roman" w:eastAsia="Times New Roman" w:hAnsi="Times New Roman" w:cs="Times New Roman"/>
          <w:sz w:val="24"/>
          <w:szCs w:val="24"/>
        </w:rPr>
        <w:t xml:space="preserve"> Clean up after social events shall be done after the event is over, or the following morning.</w:t>
      </w:r>
      <w:r w:rsidR="005779BB" w:rsidRPr="0057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87472" w14:textId="5DDCC12D" w:rsidR="002C3CB6" w:rsidRDefault="00AF6D56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Maintenance of a Safe and Clean Property – Brothers will do their best to ensure the DKE House is kept in a safe condition and report any safety issues immediately.  Destruction of the property beyond normal </w:t>
      </w:r>
      <w:r w:rsidR="00B540A5">
        <w:rPr>
          <w:rFonts w:ascii="Times New Roman" w:eastAsia="Times New Roman" w:hAnsi="Times New Roman" w:cs="Times New Roman"/>
          <w:sz w:val="24"/>
          <w:szCs w:val="24"/>
        </w:rPr>
        <w:t xml:space="preserve">wear-and-tear is unacceptable.   </w:t>
      </w:r>
      <w:r w:rsidR="005779BB">
        <w:rPr>
          <w:rFonts w:ascii="Times New Roman" w:eastAsia="Times New Roman" w:hAnsi="Times New Roman" w:cs="Times New Roman"/>
          <w:sz w:val="24"/>
          <w:szCs w:val="24"/>
        </w:rPr>
        <w:t xml:space="preserve">Violations of this policy will be immediately </w:t>
      </w:r>
      <w:proofErr w:type="gramStart"/>
      <w:r w:rsidR="005779BB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gramEnd"/>
      <w:r w:rsidR="005779BB">
        <w:rPr>
          <w:rFonts w:ascii="Times New Roman" w:eastAsia="Times New Roman" w:hAnsi="Times New Roman" w:cs="Times New Roman"/>
          <w:sz w:val="24"/>
          <w:szCs w:val="24"/>
        </w:rPr>
        <w:t xml:space="preserve"> and the involved parties will be held responsible by any means.</w:t>
      </w:r>
    </w:p>
    <w:p w14:paraId="652739DB" w14:textId="120617B0" w:rsidR="005779BB" w:rsidRDefault="005779BB" w:rsidP="005779BB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540A5">
        <w:rPr>
          <w:rFonts w:ascii="Times New Roman" w:eastAsia="Times New Roman" w:hAnsi="Times New Roman" w:cs="Times New Roman"/>
          <w:sz w:val="24"/>
          <w:szCs w:val="24"/>
        </w:rPr>
        <w:t xml:space="preserve"> exterior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 of the premises is to be held to the same standard as the interior of the house</w:t>
      </w:r>
      <w:r w:rsidR="00B540A5">
        <w:rPr>
          <w:rFonts w:ascii="Times New Roman" w:eastAsia="Times New Roman" w:hAnsi="Times New Roman" w:cs="Times New Roman"/>
          <w:sz w:val="24"/>
          <w:szCs w:val="24"/>
        </w:rPr>
        <w:t xml:space="preserve"> and the yard, porch, driveway areas will be kept clear of trash.</w:t>
      </w:r>
    </w:p>
    <w:p w14:paraId="42333BBD" w14:textId="056DB752" w:rsidR="008F6286" w:rsidRPr="004F3301" w:rsidRDefault="004F3301" w:rsidP="008F6286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301">
        <w:rPr>
          <w:rFonts w:ascii="Times New Roman" w:eastAsia="Times New Roman" w:hAnsi="Times New Roman" w:cs="Times New Roman"/>
          <w:b/>
          <w:bCs/>
          <w:sz w:val="24"/>
          <w:szCs w:val="24"/>
        </w:rPr>
        <w:t>GENERAL HOUSE RESTRICTIONS</w:t>
      </w:r>
    </w:p>
    <w:p w14:paraId="57256A49" w14:textId="77777777" w:rsidR="00794F51" w:rsidRDefault="00794F51" w:rsidP="00794F5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Legal Activities Only – All Brothers shall abide by the laws of the State of Virginia and VT conduct as outlined in the Hokie Handbook.  </w:t>
      </w:r>
    </w:p>
    <w:p w14:paraId="6B5E3F33" w14:textId="738BC731" w:rsidR="00711F38" w:rsidRDefault="008F6286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 Liquor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1F38">
        <w:rPr>
          <w:rFonts w:ascii="Times New Roman" w:eastAsia="Times New Roman" w:hAnsi="Times New Roman" w:cs="Times New Roman"/>
          <w:sz w:val="24"/>
          <w:szCs w:val="24"/>
        </w:rPr>
        <w:t xml:space="preserve"> consumption</w:t>
      </w:r>
      <w:proofErr w:type="gramEnd"/>
      <w:r w:rsidR="00711F38">
        <w:rPr>
          <w:rFonts w:ascii="Times New Roman" w:eastAsia="Times New Roman" w:hAnsi="Times New Roman" w:cs="Times New Roman"/>
          <w:sz w:val="24"/>
          <w:szCs w:val="24"/>
        </w:rPr>
        <w:t xml:space="preserve"> of hard liquor</w:t>
      </w:r>
      <w:r w:rsidR="005779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7A3A">
        <w:rPr>
          <w:rFonts w:ascii="Times New Roman" w:eastAsia="Times New Roman" w:hAnsi="Times New Roman" w:cs="Times New Roman"/>
          <w:sz w:val="24"/>
          <w:szCs w:val="24"/>
        </w:rPr>
        <w:t>e.g. higher than 12% alcohol contents</w:t>
      </w:r>
      <w:r w:rsidR="005779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1F38">
        <w:rPr>
          <w:rFonts w:ascii="Times New Roman" w:eastAsia="Times New Roman" w:hAnsi="Times New Roman" w:cs="Times New Roman"/>
          <w:sz w:val="24"/>
          <w:szCs w:val="24"/>
        </w:rPr>
        <w:t xml:space="preserve"> at the DKE House common areas is prohibited. </w:t>
      </w:r>
      <w:r w:rsidR="003F6335">
        <w:rPr>
          <w:rFonts w:ascii="Times New Roman" w:eastAsia="Times New Roman" w:hAnsi="Times New Roman" w:cs="Times New Roman"/>
          <w:sz w:val="24"/>
          <w:szCs w:val="24"/>
        </w:rPr>
        <w:t xml:space="preserve"> Social events at the DKE House </w:t>
      </w:r>
      <w:r w:rsidR="00587A3A">
        <w:rPr>
          <w:rFonts w:ascii="Times New Roman" w:eastAsia="Times New Roman" w:hAnsi="Times New Roman" w:cs="Times New Roman"/>
          <w:sz w:val="24"/>
          <w:szCs w:val="24"/>
        </w:rPr>
        <w:t>are prohibited from serving liquor</w:t>
      </w:r>
    </w:p>
    <w:p w14:paraId="0E6C4D7D" w14:textId="77777777" w:rsidR="004F3301" w:rsidRDefault="004F3301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Smoking– The DKE House is a no smoking property.   </w:t>
      </w:r>
    </w:p>
    <w:p w14:paraId="2C56E6ED" w14:textId="356800CF" w:rsidR="004F3301" w:rsidRDefault="004F3301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Open Fires </w:t>
      </w:r>
      <w:r w:rsidR="00587A3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A3A">
        <w:rPr>
          <w:rFonts w:ascii="Times New Roman" w:eastAsia="Times New Roman" w:hAnsi="Times New Roman" w:cs="Times New Roman"/>
          <w:sz w:val="24"/>
          <w:szCs w:val="24"/>
        </w:rPr>
        <w:t xml:space="preserve">anywhere on premises. </w:t>
      </w:r>
      <w:r>
        <w:rPr>
          <w:rFonts w:ascii="Times New Roman" w:eastAsia="Times New Roman" w:hAnsi="Times New Roman" w:cs="Times New Roman"/>
          <w:sz w:val="24"/>
          <w:szCs w:val="24"/>
        </w:rPr>
        <w:t>Likewise, no open flames are allowed in the DKE House.  Open fires/fireworks on the premises are prohibited.</w:t>
      </w:r>
    </w:p>
    <w:p w14:paraId="7F167490" w14:textId="4C9EE655" w:rsidR="005779BB" w:rsidRDefault="005779BB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Kegs are restricted to kitchen, basement, or exterior of the house.  </w:t>
      </w:r>
      <w:r w:rsidR="003F6335">
        <w:rPr>
          <w:rFonts w:ascii="Times New Roman" w:eastAsia="Times New Roman" w:hAnsi="Times New Roman" w:cs="Times New Roman"/>
          <w:sz w:val="24"/>
          <w:szCs w:val="24"/>
        </w:rPr>
        <w:t>No kegs on wooden floored areas of the property</w:t>
      </w:r>
    </w:p>
    <w:p w14:paraId="34859DF7" w14:textId="1E25CFE6" w:rsidR="002C3CB6" w:rsidRDefault="00587A3A" w:rsidP="00587A3A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social functions shall include the upstairs areas including the</w:t>
      </w:r>
      <w:r w:rsidR="00876C9F">
        <w:rPr>
          <w:rFonts w:ascii="Times New Roman" w:eastAsia="Times New Roman" w:hAnsi="Times New Roman" w:cs="Times New Roman"/>
          <w:sz w:val="24"/>
          <w:szCs w:val="24"/>
        </w:rPr>
        <w:t xml:space="preserve"> veranda area of the 2nd floor </w:t>
      </w:r>
      <w:r>
        <w:rPr>
          <w:rFonts w:ascii="Times New Roman" w:eastAsia="Times New Roman" w:hAnsi="Times New Roman" w:cs="Times New Roman"/>
          <w:sz w:val="24"/>
          <w:szCs w:val="24"/>
        </w:rPr>
        <w:t>nor 3</w:t>
      </w:r>
      <w:r w:rsidRPr="00587A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521E044" w14:textId="198542D5" w:rsidR="002C3CB6" w:rsidRDefault="00794F5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Roof access is prohibited</w:t>
      </w:r>
      <w:r w:rsidR="00876C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exceptions</w:t>
      </w:r>
    </w:p>
    <w:p w14:paraId="149DDD00" w14:textId="0411C870" w:rsidR="002C3CB6" w:rsidRDefault="00876C9F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HOUSE TENANT</w:t>
      </w:r>
      <w:r w:rsidR="00251B79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5315E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5E0">
        <w:rPr>
          <w:rFonts w:ascii="Times New Roman" w:eastAsia="Times New Roman" w:hAnsi="Times New Roman" w:cs="Times New Roman"/>
          <w:b/>
          <w:sz w:val="24"/>
          <w:szCs w:val="24"/>
        </w:rPr>
        <w:t xml:space="preserve">USE OF </w:t>
      </w:r>
      <w:r w:rsidR="00460A6D">
        <w:rPr>
          <w:rFonts w:ascii="Times New Roman" w:eastAsia="Times New Roman" w:hAnsi="Times New Roman" w:cs="Times New Roman"/>
          <w:b/>
          <w:sz w:val="24"/>
          <w:szCs w:val="24"/>
        </w:rPr>
        <w:t>RESTRICTED AREAS</w:t>
      </w:r>
    </w:p>
    <w:p w14:paraId="073406D2" w14:textId="35FB6927" w:rsidR="002C3CB6" w:rsidRDefault="00460A6D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House Tenants may access the second and third floor.  Use of second and third floor bathrooms, common areas </w:t>
      </w:r>
      <w:r w:rsidR="00251B79">
        <w:rPr>
          <w:rFonts w:ascii="Times New Roman" w:eastAsia="Times New Roman" w:hAnsi="Times New Roman" w:cs="Times New Roman"/>
          <w:sz w:val="24"/>
          <w:szCs w:val="24"/>
        </w:rPr>
        <w:t xml:space="preserve">on those floors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for the </w:t>
      </w:r>
      <w:r w:rsidR="00251B79">
        <w:rPr>
          <w:rFonts w:ascii="Times New Roman" w:eastAsia="Times New Roman" w:hAnsi="Times New Roman" w:cs="Times New Roman"/>
          <w:sz w:val="24"/>
          <w:szCs w:val="24"/>
        </w:rPr>
        <w:t>House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enants only and their invited guests.  Unless visiting with a </w:t>
      </w:r>
      <w:r w:rsidR="00251B79">
        <w:rPr>
          <w:rFonts w:ascii="Times New Roman" w:eastAsia="Times New Roman" w:hAnsi="Times New Roman" w:cs="Times New Roman"/>
          <w:sz w:val="24"/>
          <w:szCs w:val="24"/>
        </w:rPr>
        <w:t xml:space="preserve">House Tenant non-tenant Brothers are not authorized on the second or third floors. </w:t>
      </w:r>
    </w:p>
    <w:p w14:paraId="2F21B60A" w14:textId="503D219B" w:rsidR="002C3CB6" w:rsidRDefault="00876C9F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301"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 w:rsidR="00251B79" w:rsidRPr="004F33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3301">
        <w:rPr>
          <w:rFonts w:ascii="Times New Roman" w:eastAsia="Times New Roman" w:hAnsi="Times New Roman" w:cs="Times New Roman"/>
          <w:sz w:val="24"/>
          <w:szCs w:val="24"/>
        </w:rPr>
        <w:t xml:space="preserve">enants have the authority to ask that guests, brother or non-brother, to reduce noise or leave the premises if within the “quiet hours” agreed upon by the house tenants. House tenants have the authority to ask </w:t>
      </w:r>
      <w:r w:rsidRPr="004F3301">
        <w:rPr>
          <w:rFonts w:ascii="Times New Roman" w:eastAsia="Times New Roman" w:hAnsi="Times New Roman" w:cs="Times New Roman"/>
          <w:sz w:val="24"/>
          <w:szCs w:val="24"/>
        </w:rPr>
        <w:lastRenderedPageBreak/>
        <w:t>guests, brother or non-brother, to leave the premises during “Finals Week”, if the guest is causing excessive disruption. “Finals Week” is defined as all time between Reading Day and the last day of scheduled finals.</w:t>
      </w:r>
    </w:p>
    <w:p w14:paraId="543F28F9" w14:textId="4F03E2FC" w:rsidR="004F3301" w:rsidRDefault="004F3301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Overnight parking in the DKE House driveway is restricted to House Tenants only.  No exceptions</w:t>
      </w:r>
    </w:p>
    <w:p w14:paraId="2192CB57" w14:textId="7F8D4994" w:rsidR="005E614D" w:rsidRDefault="004F3301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Private use of the laundry and kitchen facilities is restricted to the House Tenants only.</w:t>
      </w:r>
    </w:p>
    <w:p w14:paraId="6A4CBA29" w14:textId="582BAF92" w:rsidR="00F053ED" w:rsidRDefault="00F053ED" w:rsidP="004F3301">
      <w:pPr>
        <w:numPr>
          <w:ilvl w:val="2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the veranda is limited to Tenants and their invited guests only.  In short, a House Tenant brother must be present when other Brothers/Guests are present.</w:t>
      </w:r>
    </w:p>
    <w:p w14:paraId="6327B4FD" w14:textId="4E3D46E7" w:rsidR="004F3301" w:rsidRPr="004F3301" w:rsidRDefault="005E614D" w:rsidP="005E614D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ENFORCEMENT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SAP will undertake regular inspections of the property accompanied by a representative of the Executive Council to ensure the Sigma Alpha Chapter is </w:t>
      </w:r>
      <w:r w:rsidR="00415737">
        <w:rPr>
          <w:rFonts w:ascii="Times New Roman" w:eastAsia="Times New Roman" w:hAnsi="Times New Roman" w:cs="Times New Roman"/>
          <w:sz w:val="24"/>
          <w:szCs w:val="24"/>
        </w:rPr>
        <w:t xml:space="preserve">upholding the Standard of Care as outlined above.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396E6E" w14:textId="77777777" w:rsidR="002C3CB6" w:rsidRDefault="00876C9F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ACKNOWLEDGEMENT OF TERMS</w:t>
      </w:r>
    </w:p>
    <w:p w14:paraId="664E570A" w14:textId="4AC0CFC6" w:rsidR="002C3CB6" w:rsidRDefault="00876C9F">
      <w:pPr>
        <w:numPr>
          <w:ilvl w:val="1"/>
          <w:numId w:val="1"/>
        </w:num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below,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Brother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acknowledges the terms outlined within the DKE House </w:t>
      </w:r>
      <w:r w:rsidR="00A41E24">
        <w:rPr>
          <w:rFonts w:ascii="Times New Roman" w:eastAsia="Times New Roman" w:hAnsi="Times New Roman" w:cs="Times New Roman"/>
          <w:sz w:val="24"/>
          <w:szCs w:val="24"/>
        </w:rPr>
        <w:t>Standards of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Agreement. Failure to adhere by these terms may result </w:t>
      </w:r>
      <w:r w:rsidR="00A41E24">
        <w:rPr>
          <w:rFonts w:ascii="Times New Roman" w:eastAsia="Times New Roman" w:hAnsi="Times New Roman" w:cs="Times New Roman"/>
          <w:sz w:val="24"/>
          <w:szCs w:val="24"/>
        </w:rPr>
        <w:t>in loss of House privileges including denied or restricted entry privileges,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fines, </w:t>
      </w:r>
      <w:r w:rsidR="00A41E24">
        <w:rPr>
          <w:rFonts w:ascii="Times New Roman" w:eastAsia="Times New Roman" w:hAnsi="Times New Roman" w:cs="Times New Roman"/>
          <w:sz w:val="24"/>
          <w:szCs w:val="24"/>
        </w:rPr>
        <w:t>and other actions that SAP may deem appropriate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C554E" w14:textId="77777777" w:rsidR="002C3CB6" w:rsidRDefault="002C3CB6">
      <w:pPr>
        <w:spacing w:line="312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E146E8" w14:textId="77777777" w:rsidR="002C3CB6" w:rsidRDefault="00876C9F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Brother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Date:_________________</w:t>
      </w:r>
    </w:p>
    <w:p w14:paraId="246A2D9E" w14:textId="77777777" w:rsidR="002C3CB6" w:rsidRDefault="002C3CB6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4B947" w14:textId="44121DB6" w:rsidR="002C3CB6" w:rsidRDefault="005315E0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Representative</w:t>
      </w:r>
      <w:r w:rsidR="00876C9F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876C9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 Date:________________    </w:t>
      </w:r>
    </w:p>
    <w:sectPr w:rsidR="002C3CB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BF2" w14:textId="77777777" w:rsidR="00476CF3" w:rsidRDefault="00476CF3">
      <w:pPr>
        <w:spacing w:line="240" w:lineRule="auto"/>
      </w:pPr>
      <w:r>
        <w:separator/>
      </w:r>
    </w:p>
  </w:endnote>
  <w:endnote w:type="continuationSeparator" w:id="0">
    <w:p w14:paraId="0033F1AF" w14:textId="77777777" w:rsidR="00476CF3" w:rsidRDefault="0047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2D18" w14:textId="77777777" w:rsidR="00476CF3" w:rsidRDefault="00476CF3">
      <w:pPr>
        <w:spacing w:line="240" w:lineRule="auto"/>
      </w:pPr>
      <w:r>
        <w:separator/>
      </w:r>
    </w:p>
  </w:footnote>
  <w:footnote w:type="continuationSeparator" w:id="0">
    <w:p w14:paraId="7D465D11" w14:textId="77777777" w:rsidR="00476CF3" w:rsidRDefault="0047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B662" w14:textId="77777777" w:rsidR="002C3CB6" w:rsidRDefault="00876C9F">
    <w:pPr>
      <w:jc w:val="center"/>
    </w:pPr>
    <w:r>
      <w:rPr>
        <w:noProof/>
      </w:rPr>
      <w:drawing>
        <wp:inline distT="114300" distB="114300" distL="114300" distR="114300" wp14:anchorId="566066CC" wp14:editId="4B548569">
          <wp:extent cx="1123950" cy="10309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030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EFAC9D" w14:textId="77777777" w:rsidR="002C3CB6" w:rsidRDefault="002C3CB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998"/>
    <w:multiLevelType w:val="multilevel"/>
    <w:tmpl w:val="548E5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9738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B6"/>
    <w:rsid w:val="0004368F"/>
    <w:rsid w:val="00054A90"/>
    <w:rsid w:val="0007685D"/>
    <w:rsid w:val="000A5857"/>
    <w:rsid w:val="001A7FB6"/>
    <w:rsid w:val="0022173B"/>
    <w:rsid w:val="00222FDD"/>
    <w:rsid w:val="002355C5"/>
    <w:rsid w:val="00251B79"/>
    <w:rsid w:val="00275EE2"/>
    <w:rsid w:val="002C3CB6"/>
    <w:rsid w:val="003F6335"/>
    <w:rsid w:val="00415737"/>
    <w:rsid w:val="00460A6D"/>
    <w:rsid w:val="00476CF3"/>
    <w:rsid w:val="004F3301"/>
    <w:rsid w:val="00511098"/>
    <w:rsid w:val="005315E0"/>
    <w:rsid w:val="005713E5"/>
    <w:rsid w:val="005779BB"/>
    <w:rsid w:val="00587A3A"/>
    <w:rsid w:val="005E614D"/>
    <w:rsid w:val="00607887"/>
    <w:rsid w:val="00711F38"/>
    <w:rsid w:val="007310D8"/>
    <w:rsid w:val="00794F51"/>
    <w:rsid w:val="007D73E3"/>
    <w:rsid w:val="007E58A1"/>
    <w:rsid w:val="008555E8"/>
    <w:rsid w:val="0086769E"/>
    <w:rsid w:val="00876C9F"/>
    <w:rsid w:val="008A3AA7"/>
    <w:rsid w:val="008C5580"/>
    <w:rsid w:val="008F6286"/>
    <w:rsid w:val="009B5C8D"/>
    <w:rsid w:val="00A41E24"/>
    <w:rsid w:val="00AF6D56"/>
    <w:rsid w:val="00B540A5"/>
    <w:rsid w:val="00B75494"/>
    <w:rsid w:val="00BE5E45"/>
    <w:rsid w:val="00C66877"/>
    <w:rsid w:val="00D13A9E"/>
    <w:rsid w:val="00E90B04"/>
    <w:rsid w:val="00F053ED"/>
    <w:rsid w:val="00F17637"/>
    <w:rsid w:val="00FE2613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FCEF"/>
  <w15:docId w15:val="{7AAB23D6-54DB-4CFA-821D-AE8F345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A58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DDJandAssociates LLC</dc:creator>
  <cp:lastModifiedBy>Dan Johnson</cp:lastModifiedBy>
  <cp:revision>2</cp:revision>
  <dcterms:created xsi:type="dcterms:W3CDTF">2022-08-04T01:45:00Z</dcterms:created>
  <dcterms:modified xsi:type="dcterms:W3CDTF">2022-08-04T01:45:00Z</dcterms:modified>
</cp:coreProperties>
</file>